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ipw_delam.htm"/>
      <w:bookmarkStart w:id="1" w:name="ksipw_delam"/>
      <w:bookmarkEnd w:id="0"/>
      <w:bookmarkEnd w:id="1"/>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 Rancho</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Cucamonga, CA 91730</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 863-7344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VIA EDGAR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Delaying Amendment for iPower Inc. Registration Statement on Form S-3 (File No. 333-299409)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 is made to the Registration Statement on Form S-3 (File No. </w:t>
        <w:tab/>
        <w:t xml:space="preserve">333-299409) filed with the Securities and Exchange Commission (the “Commission”) by iPower Inc. on </w:t>
        <w:tab/>
        <w:t>October 9, 2026 (the “Registration Statement”). Pursuant to Rule 473(c) of the Securities Act of 1933, as amended (the “Act”), the following delaying amendment, prescribed by Rule 473(a) of the Act, is hereby incorporated into the facing page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63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fees are required in connection with this filing. If you have any questions or comments in connection with this delaying amendment, please contact our legal counsel, Dorsey &amp; Whitney LLP, Attention: Megan J. Penick +1 (212) 415-9279, email: penick.megan@dorsey.com.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bl>
      <w:tblPr>
        <w:tblW w:w="2514" w:type="dxa"/>
        <w:jc w:val="left"/>
        <w:tblInd w:w="0" w:type="dxa"/>
        <w:tblLayout w:type="fixed"/>
        <w:tblCellMar>
          <w:top w:w="0" w:type="dxa"/>
          <w:left w:w="0" w:type="dxa"/>
          <w:bottom w:w="0" w:type="dxa"/>
          <w:right w:w="0" w:type="dxa"/>
        </w:tblCellMar>
      </w:tblPr>
      <w:tblGrid>
        <w:gridCol w:w="448"/>
        <w:gridCol w:w="112"/>
        <w:gridCol w:w="1857"/>
        <w:gridCol w:w="97"/>
      </w:tblGrid>
      <w:tr>
        <w:trPr/>
        <w:tc>
          <w:tcPr>
            <w:tcW w:w="44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2417" w:type="dxa"/>
            <w:gridSpan w:val="3"/>
            <w:tcBorders/>
            <w:vAlign w:val="center"/>
          </w:tcPr>
          <w:p>
            <w:pPr>
              <w:pStyle w:val="TableContents"/>
              <w:bidi w:val="0"/>
              <w:spacing w:before="0" w:after="283"/>
              <w:jc w:val="left"/>
              <w:rPr>
                <w:b/>
                <w:sz w:val="20"/>
              </w:rPr>
            </w:pPr>
            <w:r>
              <w:rPr>
                <w:b/>
                <w:sz w:val="20"/>
              </w:rPr>
              <w:t>iPower Inc.</w:t>
            </w:r>
          </w:p>
        </w:tc>
        <w:tc>
          <w:tcPr>
            <w:tcW w:w="97" w:type="dxa"/>
            <w:tcBorders/>
            <w:vAlign w:val="center"/>
          </w:tcPr>
          <w:p>
            <w:pPr>
              <w:pStyle w:val="TableContents"/>
              <w:bidi w:val="0"/>
              <w:spacing w:before="0" w:after="283"/>
              <w:jc w:val="left"/>
              <w:rPr/>
            </w:pPr>
            <w:r>
              <w:rPr/>
              <w:t> </w:t>
            </w:r>
          </w:p>
        </w:tc>
      </w:tr>
      <w:tr>
        <w:trPr/>
        <w:tc>
          <w:tcPr>
            <w:tcW w:w="560" w:type="dxa"/>
            <w:gridSpan w:val="2"/>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560" w:type="dxa"/>
            <w:gridSpan w:val="2"/>
            <w:tcBorders/>
            <w:vAlign w:val="center"/>
          </w:tcPr>
          <w:p>
            <w:pPr>
              <w:pStyle w:val="TableContents"/>
              <w:bidi w:val="0"/>
              <w:spacing w:before="0" w:after="283"/>
              <w:jc w:val="left"/>
              <w:rPr>
                <w:sz w:val="20"/>
              </w:rPr>
            </w:pPr>
            <w:r>
              <w:rPr>
                <w:sz w:val="20"/>
              </w:rPr>
              <w:t>By:</w:t>
            </w:r>
          </w:p>
        </w:tc>
        <w:tc>
          <w:tcPr>
            <w:tcW w:w="1857"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c>
          <w:tcPr>
            <w:tcW w:w="97" w:type="dxa"/>
            <w:tcBorders/>
            <w:vAlign w:val="center"/>
          </w:tcPr>
          <w:p>
            <w:pPr>
              <w:pStyle w:val="TableContents"/>
              <w:bidi w:val="0"/>
              <w:spacing w:before="0" w:after="283"/>
              <w:jc w:val="left"/>
              <w:rPr/>
            </w:pPr>
            <w:r>
              <w:rPr/>
              <w:t> </w:t>
            </w:r>
          </w:p>
        </w:tc>
      </w:tr>
      <w:tr>
        <w:trPr/>
        <w:tc>
          <w:tcPr>
            <w:tcW w:w="560" w:type="dxa"/>
            <w:gridSpan w:val="2"/>
            <w:tcBorders/>
            <w:vAlign w:val="center"/>
          </w:tcPr>
          <w:p>
            <w:pPr>
              <w:pStyle w:val="TableContents"/>
              <w:bidi w:val="0"/>
              <w:spacing w:before="0" w:after="283"/>
              <w:jc w:val="left"/>
              <w:rPr>
                <w:sz w:val="20"/>
              </w:rPr>
            </w:pPr>
            <w:r>
              <w:rPr>
                <w:sz w:val="20"/>
              </w:rPr>
              <w:t>Name:</w:t>
            </w:r>
          </w:p>
        </w:tc>
        <w:tc>
          <w:tcPr>
            <w:tcW w:w="1954" w:type="dxa"/>
            <w:gridSpan w:val="2"/>
            <w:tcBorders/>
            <w:vAlign w:val="center"/>
          </w:tcPr>
          <w:p>
            <w:pPr>
              <w:pStyle w:val="TableContents"/>
              <w:bidi w:val="0"/>
              <w:spacing w:before="0" w:after="283"/>
              <w:jc w:val="left"/>
              <w:rPr>
                <w:sz w:val="20"/>
              </w:rPr>
            </w:pPr>
            <w:r>
              <w:rPr>
                <w:sz w:val="20"/>
              </w:rPr>
              <w:t>Chenlong Tan</w:t>
            </w:r>
          </w:p>
        </w:tc>
      </w:tr>
      <w:tr>
        <w:trPr/>
        <w:tc>
          <w:tcPr>
            <w:tcW w:w="560" w:type="dxa"/>
            <w:gridSpan w:val="2"/>
            <w:tcBorders/>
            <w:vAlign w:val="center"/>
          </w:tcPr>
          <w:p>
            <w:pPr>
              <w:pStyle w:val="TableContents"/>
              <w:bidi w:val="0"/>
              <w:spacing w:before="0" w:after="283"/>
              <w:jc w:val="left"/>
              <w:rPr>
                <w:sz w:val="20"/>
              </w:rPr>
            </w:pPr>
            <w:r>
              <w:rPr>
                <w:sz w:val="20"/>
              </w:rPr>
              <w:t>Title:</w:t>
            </w:r>
          </w:p>
        </w:tc>
        <w:tc>
          <w:tcPr>
            <w:tcW w:w="1954" w:type="dxa"/>
            <w:gridSpan w:val="2"/>
            <w:tcBorders/>
            <w:vAlign w:val="center"/>
          </w:tcPr>
          <w:p>
            <w:pPr>
              <w:pStyle w:val="TableContents"/>
              <w:bidi w:val="0"/>
              <w:spacing w:before="0" w:after="283"/>
              <w:jc w:val="left"/>
              <w:rPr>
                <w:sz w:val="20"/>
              </w:rPr>
            </w:pPr>
            <w:r>
              <w:rPr>
                <w:sz w:val="20"/>
              </w:rPr>
              <w:t>Chief Executive Officer</w:t>
            </w:r>
          </w:p>
        </w:tc>
      </w:tr>
      <w:tr>
        <w:trPr/>
        <w:tc>
          <w:tcPr>
            <w:tcW w:w="448" w:type="dxa"/>
            <w:tcBorders/>
            <w:vAlign w:val="center"/>
          </w:tcPr>
          <w:p>
            <w:pPr>
              <w:pStyle w:val="TableContents"/>
              <w:bidi w:val="0"/>
              <w:spacing w:before="0" w:after="283"/>
              <w:jc w:val="left"/>
              <w:rPr/>
            </w:pPr>
            <w:r>
              <w:rPr/>
              <w:t> </w:t>
            </w:r>
          </w:p>
        </w:tc>
        <w:tc>
          <w:tcPr>
            <w:tcW w:w="1969"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448" w:type="dxa"/>
            <w:tcBorders/>
            <w:vAlign w:val="center"/>
          </w:tcPr>
          <w:p>
            <w:pPr>
              <w:pStyle w:val="TableContents"/>
              <w:bidi w:val="0"/>
              <w:spacing w:before="0" w:after="283"/>
              <w:jc w:val="left"/>
              <w:rPr>
                <w:sz w:val="20"/>
              </w:rPr>
            </w:pPr>
            <w:r>
              <w:rPr>
                <w:sz w:val="20"/>
              </w:rPr>
              <w:t>cc:</w:t>
            </w:r>
          </w:p>
        </w:tc>
        <w:tc>
          <w:tcPr>
            <w:tcW w:w="2066" w:type="dxa"/>
            <w:gridSpan w:val="3"/>
            <w:tcBorders/>
            <w:vAlign w:val="center"/>
          </w:tcPr>
          <w:p>
            <w:pPr>
              <w:pStyle w:val="TableContents"/>
              <w:bidi w:val="0"/>
              <w:spacing w:before="0" w:after="283"/>
              <w:jc w:val="left"/>
              <w:rPr>
                <w:sz w:val="20"/>
              </w:rPr>
            </w:pPr>
            <w:r>
              <w:rPr>
                <w:sz w:val="20"/>
              </w:rPr>
              <w:t>Megan J. Penick</w:t>
            </w:r>
          </w:p>
        </w:tc>
      </w:tr>
      <w:tr>
        <w:trPr/>
        <w:tc>
          <w:tcPr>
            <w:tcW w:w="44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249</Words>
  <Characters>1391</Characters>
  <CharactersWithSpaces>1644</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