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right="1239"/>
        <w:spacing w:after="0" w:line="27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144780</wp:posOffset>
            </wp:positionV>
            <wp:extent cx="7157720" cy="425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453390</wp:posOffset>
            </wp:positionV>
            <wp:extent cx="7157720" cy="425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SECURITIES AND EXCHANGE COMMISSION Washington, D.C. 20549</w:t>
      </w: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color w:val="auto"/>
        </w:rPr>
        <w:t>SCHEDULE 13G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UNDER THE SECURITIES EXCHANGE ACT OF 1934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3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(Amendment No. 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1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)*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iPower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(Name of Issuer)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Common Stock, $0.001 per share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(Title of Class of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412115</wp:posOffset>
            </wp:positionV>
            <wp:extent cx="5717540" cy="42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ind w:left="36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(CUSIP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05/28/2026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1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(Date of Event Which Requires Filing of this Statement)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Check the appropriate box to designate the rule pursuant to which this Schedule is filed: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Rule 13d-1(b)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-151130</wp:posOffset>
            </wp:positionV>
            <wp:extent cx="128905" cy="1289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Rule 13d-1(c)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-151130</wp:posOffset>
            </wp:positionV>
            <wp:extent cx="128905" cy="1289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Rule 13d-1(d)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92710</wp:posOffset>
            </wp:positionV>
            <wp:extent cx="7157720" cy="425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178435</wp:posOffset>
            </wp:positionV>
            <wp:extent cx="7157720" cy="425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-151130</wp:posOffset>
            </wp:positionV>
            <wp:extent cx="128905" cy="1289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SCHEDULE 13G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CUSIP No.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Names of Reporting Persons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</w:t>
      </w: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ALLAN JAMES HUANG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Check the appropriate box if a member of a Group (see instructions)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0" w:hanging="1112"/>
        <w:spacing w:after="0"/>
        <w:tabs>
          <w:tab w:leader="none" w:pos="11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28905" cy="12827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(a)</w:t>
      </w:r>
    </w:p>
    <w:p>
      <w:pPr>
        <w:ind w:left="1120"/>
        <w:spacing w:after="0"/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  <w:vertAlign w:val="superscript"/>
        </w:rPr>
        <w:drawing>
          <wp:inline distT="0" distB="0" distL="0" distR="0">
            <wp:extent cx="128905" cy="12890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(b)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120" w:hanging="1112"/>
        <w:spacing w:after="0"/>
        <w:tabs>
          <w:tab w:leader="none" w:pos="11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Use Only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Citizenship or Place of Organization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</w:t>
      </w: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UNITED STATES</w:t>
      </w:r>
    </w:p>
    <w:p>
      <w:pPr>
        <w:sectPr>
          <w:pgSz w:w="11900" w:h="16838" w:orient="portrait"/>
          <w:cols w:equalWidth="0" w:num="1">
            <w:col w:w="10099"/>
          </w:cols>
          <w:pgMar w:left="360" w:top="866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Number of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Beneficially</w:t>
      </w:r>
    </w:p>
    <w:p>
      <w:pPr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Owned by</w:t>
      </w:r>
    </w:p>
    <w:p>
      <w:pPr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Each</w:t>
      </w:r>
    </w:p>
    <w:p>
      <w:pPr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Reporting</w:t>
      </w:r>
    </w:p>
    <w:p>
      <w:pPr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Person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With: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280" w:right="7620" w:hanging="231"/>
        <w:spacing w:after="0" w:line="371" w:lineRule="auto"/>
        <w:tabs>
          <w:tab w:leader="none" w:pos="28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Voting Power 32,303.00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Voting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Dispositive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32,303.00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Dispositive</w:t>
      </w:r>
    </w:p>
    <w:p>
      <w:pPr>
        <w:ind w:left="40"/>
        <w:spacing w:after="0" w:line="19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color w:val="auto"/>
          <w:vertAlign w:val="subscript"/>
        </w:rPr>
        <w:t>8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Power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Aggregate Amount Beneficially Owned by Each Reporting Person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32,303.00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Check box if the aggregate amount in row (9) excludes certain shares (See Instructions)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172720</wp:posOffset>
            </wp:positionV>
            <wp:extent cx="128905" cy="12890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Percent of class represented by amount in row (9)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3.9 %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Type of Reporting Person (See Instructions)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1060" w:space="60"/>
            <w:col w:w="9520"/>
          </w:cols>
          <w:pgMar w:left="360" w:top="111" w:right="899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SCHEDULE 13G</w:t>
      </w: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1.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 of issuer: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iPower Inc.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Address of issuer's principal executive offices: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(b)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8798 9th Street, Rancho Cucamonga, CALIFORNIA, 91730.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2.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 of person filing: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Allan James Huang (the "Reporting Person")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Address or principal business office or, if none, residence: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(b)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1094 Peachtree Ln, Bowling Green, KY 42103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Citizenship: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(c)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United States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Title of class of securities: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(d)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Common Stock, $0.001 per share</w:t>
      </w:r>
    </w:p>
    <w:p>
      <w:pPr>
        <w:ind w:left="920" w:hanging="912"/>
        <w:spacing w:after="0" w:line="180" w:lineRule="auto"/>
        <w:tabs>
          <w:tab w:leader="none" w:pos="92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35"/>
          <w:szCs w:val="35"/>
          <w:color w:val="auto"/>
          <w:vertAlign w:val="subscript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CUSIP No.:</w:t>
      </w: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3.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If this statement is filed pursuant to §§ 240.13d-1(b) or 240.13d-2(b) or (c), check whether the person filing is a: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Broker or dealer registered under section 15 of the Act (15 U.S.C. 78o);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27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Bank as defined in section 3(a)(6) of the Act (15 U.S.C. 78c);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Insurance company as defined in section 3(a)(19) of the Act (15 U.S.C. 78c);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1"/>
          <w:szCs w:val="21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 xml:space="preserve">  Investment company registered under section 8 of the Investment Company Act of 1940 (15 U.S.C. 80a-8);</w:t>
      </w:r>
    </w:p>
    <w:p>
      <w:pPr>
        <w:spacing w:after="0" w:line="62" w:lineRule="exact"/>
        <w:rPr>
          <w:rFonts w:ascii="Times New Roman" w:cs="Times New Roman" w:eastAsia="Times New Roman" w:hAnsi="Times New Roman"/>
          <w:sz w:val="21"/>
          <w:szCs w:val="21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27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An investment adviser in accordance with § 240.13d-1(b)(1)(ii)(E);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27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An employee benefit plan or endowment fund in accordance with § 240.13d-1(b)(1)(ii)(F);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A parent holding company or control person in accordance with § 240.13d-1(b)(1)(ii)(G);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A savings associations as defined in Section 3(b) of the Federal Deposit Insurance Act (12 U.S.C. 1813);</w:t>
      </w:r>
    </w:p>
    <w:p>
      <w:pPr>
        <w:sectPr>
          <w:pgSz w:w="11900" w:h="16838" w:orient="portrait"/>
          <w:cols w:equalWidth="0" w:num="1">
            <w:col w:w="10640"/>
          </w:cols>
          <w:pgMar w:left="360" w:top="111" w:right="899" w:bottom="0" w:gutter="0" w:footer="0" w:header="0"/>
          <w:type w:val="continuous"/>
        </w:sectPr>
      </w:pPr>
    </w:p>
    <w:bookmarkStart w:id="2" w:name="page3"/>
    <w:bookmarkEnd w:id="2"/>
    <w:p>
      <w:pPr>
        <w:ind w:left="920" w:right="680" w:hanging="912"/>
        <w:spacing w:after="0" w:line="258" w:lineRule="auto"/>
        <w:tabs>
          <w:tab w:leader="none" w:pos="92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A church plan that is excluded from the definition of an investment company under section 3(c)(14) of the Investment Company Act of 1940 (15 U.S.C. 80a-3);</w:t>
      </w:r>
    </w:p>
    <w:p>
      <w:pPr>
        <w:spacing w:after="0" w:line="9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/>
        <w:spacing w:after="0"/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A non-U.S. institution in accordance with § 240.13d-1(b)(1)(ii)(J). If filing as a non-U.S. institution in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 w:line="230" w:lineRule="auto"/>
        <w:tabs>
          <w:tab w:leader="none" w:pos="92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accordance with § 240.13d-1(b)(1)(ii)(J),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3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please specify the type of institution: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Group, in accordance with Rule 240.13d-1(b)(1)(ii)(K).</w:t>
      </w: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4.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Ownership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Amount beneficially owned: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32,303 shares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Percent of class: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(b)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Approximately 3.9% %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Number of shares as to which the person has:</w:t>
      </w:r>
    </w:p>
    <w:p>
      <w:pPr>
        <w:sectPr>
          <w:pgSz w:w="11900" w:h="16838" w:orient="portrait"/>
          <w:cols w:equalWidth="0" w:num="1">
            <w:col w:w="11140"/>
          </w:cols>
          <w:pgMar w:left="360" w:top="126" w:right="399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5.</w:t>
      </w: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6.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7.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8.</w:t>
      </w: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9.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right="6520" w:firstLine="6"/>
        <w:spacing w:after="0" w:line="486" w:lineRule="auto"/>
        <w:tabs>
          <w:tab w:leader="none" w:pos="258" w:val="left"/>
        </w:tabs>
        <w:numPr>
          <w:ilvl w:val="0"/>
          <w:numId w:val="9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power to vote or to direct the vote: 32,303 shares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320" w:hanging="314"/>
        <w:spacing w:after="0"/>
        <w:tabs>
          <w:tab w:leader="none" w:pos="320" w:val="left"/>
        </w:tabs>
        <w:numPr>
          <w:ilvl w:val="0"/>
          <w:numId w:val="9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power to vote or to direct the vote:</w:t>
      </w:r>
    </w:p>
    <w:p>
      <w:pPr>
        <w:spacing w:after="0" w:line="233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</w:t>
      </w:r>
    </w:p>
    <w:p>
      <w:pPr>
        <w:spacing w:after="0" w:line="28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right="5320" w:firstLine="6"/>
        <w:spacing w:after="0" w:line="486" w:lineRule="auto"/>
        <w:tabs>
          <w:tab w:leader="none" w:pos="378" w:val="left"/>
        </w:tabs>
        <w:numPr>
          <w:ilvl w:val="0"/>
          <w:numId w:val="9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power to dispose or to direct the disposition of: 32,303 shares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380" w:hanging="374"/>
        <w:spacing w:after="0"/>
        <w:tabs>
          <w:tab w:leader="none" w:pos="380" w:val="left"/>
        </w:tabs>
        <w:numPr>
          <w:ilvl w:val="0"/>
          <w:numId w:val="9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power to dispose or to direct the disposition of:</w:t>
      </w:r>
    </w:p>
    <w:p>
      <w:pPr>
        <w:spacing w:after="0" w:line="233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Ownership of 5 Percent or Less of a Class.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Ownership of 5 percent or less of a class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-151130</wp:posOffset>
            </wp:positionV>
            <wp:extent cx="128905" cy="12890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Ownership of more than 5 Percent on Behalf of Another Person.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right="460"/>
        <w:spacing w:after="0" w:line="2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Identification and Classification of the Subsidiary Which Acquired the Security Being Reported on by the Parent Holding Company or Control Person.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Identification and Classification of Members of the Group.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Notice of Dissolution of Group.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20" w:space="300"/>
            <w:col w:w="10220"/>
          </w:cols>
          <w:pgMar w:left="360" w:top="126" w:right="399" w:bottom="1440" w:gutter="0" w:footer="0" w:header="0"/>
          <w:type w:val="continuous"/>
        </w:sectPr>
      </w:pP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10. Certifications: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SIGNATURE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480"/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After reasonable inquiry and to the best of my knowledge and belief, I certify that the information set forth in this statement is true, complete and correct.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ind w:left="2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ALLAN JAMES HUANG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3240"/>
        <w:spacing w:after="0"/>
        <w:tabs>
          <w:tab w:leader="none" w:pos="43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Signature: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/s/ Allan James Huang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3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Name/Title: Allan James Huang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3240"/>
        <w:spacing w:after="0"/>
        <w:tabs>
          <w:tab w:leader="none" w:pos="43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06/08/2026</w:t>
      </w:r>
    </w:p>
    <w:sectPr>
      <w:pgSz w:w="11900" w:h="16838" w:orient="portrait"/>
      <w:cols w:equalWidth="0" w:num="1">
        <w:col w:w="11140"/>
      </w:cols>
      <w:pgMar w:left="360" w:top="126" w:right="39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46E87CCD"/>
    <w:multiLevelType w:val="hybridMultilevel"/>
    <w:lvl w:ilvl="0">
      <w:lvlJc w:val="left"/>
      <w:lvlText w:val="2"/>
      <w:numFmt w:val="bullet"/>
      <w:start w:val="1"/>
    </w:lvl>
  </w:abstractNum>
  <w:abstractNum w:abstractNumId="1">
    <w:nsid w:val="3D1B58BA"/>
    <w:multiLevelType w:val="hybridMultilevel"/>
    <w:lvl w:ilvl="0">
      <w:lvlJc w:val="left"/>
      <w:lvlText w:val="3"/>
      <w:numFmt w:val="bullet"/>
      <w:start w:val="1"/>
    </w:lvl>
  </w:abstractNum>
  <w:abstractNum w:abstractNumId="2">
    <w:nsid w:val="507ED7AB"/>
    <w:multiLevelType w:val="hybridMultilevel"/>
    <w:lvl w:ilvl="0">
      <w:lvlJc w:val="left"/>
      <w:lvlText w:val="5"/>
      <w:numFmt w:val="bullet"/>
      <w:start w:val="1"/>
    </w:lvl>
  </w:abstractNum>
  <w:abstractNum w:abstractNumId="3">
    <w:nsid w:val="2EB141F2"/>
    <w:multiLevelType w:val="hybridMultilevel"/>
    <w:lvl w:ilvl="0">
      <w:lvlJc w:val="left"/>
      <w:lvlText w:val="(%1)"/>
      <w:numFmt w:val="lowerLetter"/>
      <w:start w:val="5"/>
    </w:lvl>
  </w:abstractNum>
  <w:abstractNum w:abstractNumId="4">
    <w:nsid w:val="41B71EFB"/>
    <w:multiLevelType w:val="hybridMultilevel"/>
    <w:lvl w:ilvl="0">
      <w:lvlJc w:val="left"/>
      <w:lvlText w:val="(%1)"/>
      <w:numFmt w:val="lowerLetter"/>
      <w:start w:val="1"/>
    </w:lvl>
  </w:abstractNum>
  <w:abstractNum w:abstractNumId="5">
    <w:nsid w:val="79E2A9E3"/>
    <w:multiLevelType w:val="hybridMultilevel"/>
    <w:lvl w:ilvl="0">
      <w:lvlJc w:val="left"/>
      <w:lvlText w:val="(%1)"/>
      <w:numFmt w:val="lowerLetter"/>
      <w:start w:val="9"/>
    </w:lvl>
  </w:abstractNum>
  <w:abstractNum w:abstractNumId="6">
    <w:nsid w:val="7545E146"/>
    <w:multiLevelType w:val="hybridMultilevel"/>
    <w:lvl w:ilvl="0">
      <w:lvlJc w:val="left"/>
      <w:lvlText w:val="(%1)"/>
      <w:numFmt w:val="lowerLetter"/>
      <w:start w:val="11"/>
    </w:lvl>
  </w:abstractNum>
  <w:abstractNum w:abstractNumId="7">
    <w:nsid w:val="515F007C"/>
    <w:multiLevelType w:val="hybridMultilevel"/>
    <w:lvl w:ilvl="0">
      <w:lvlJc w:val="left"/>
      <w:lvlText w:val="(%1)"/>
      <w:numFmt w:val="lowerLetter"/>
      <w:start w:val="3"/>
    </w:lvl>
  </w:abstractNum>
  <w:abstractNum w:abstractNumId="8">
    <w:nsid w:val="5BD062C2"/>
    <w:multiLevelType w:val="hybridMultilevel"/>
    <w:lvl w:ilvl="0">
      <w:lvlJc w:val="left"/>
      <w:lvlText w:val="(%1)"/>
      <w:numFmt w:val="lowerRoman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jpeg"/><Relationship Id="rId19" Type="http://schemas.openxmlformats.org/officeDocument/2006/relationships/image" Target="media/image12.jpeg"/><Relationship Id="rId20" Type="http://schemas.openxmlformats.org/officeDocument/2006/relationships/image" Target="media/image13.jpeg"/><Relationship Id="rId21" Type="http://schemas.openxmlformats.org/officeDocument/2006/relationships/image" Target="media/image14.jpeg"/><Relationship Id="rId22" Type="http://schemas.openxmlformats.org/officeDocument/2006/relationships/image" Target="media/image15.jpeg"/><Relationship Id="rId23" Type="http://schemas.openxmlformats.org/officeDocument/2006/relationships/image" Target="media/image16.jpeg"/><Relationship Id="rId24" Type="http://schemas.openxmlformats.org/officeDocument/2006/relationships/image" Target="media/image17.jpeg"/><Relationship Id="rId25" Type="http://schemas.openxmlformats.org/officeDocument/2006/relationships/image" Target="media/image18.jpeg"/><Relationship Id="rId26" Type="http://schemas.openxmlformats.org/officeDocument/2006/relationships/image" Target="media/image19.jpeg"/><Relationship Id="rId27" Type="http://schemas.openxmlformats.org/officeDocument/2006/relationships/image" Target="media/image20.jpeg"/><Relationship Id="rId28" Type="http://schemas.openxmlformats.org/officeDocument/2006/relationships/image" Target="media/image21.jpeg"/><Relationship Id="rId29" Type="http://schemas.openxmlformats.org/officeDocument/2006/relationships/image" Target="media/image22.jpeg"/><Relationship Id="rId30" Type="http://schemas.openxmlformats.org/officeDocument/2006/relationships/image" Target="media/image23.jpeg"/><Relationship Id="rId31" Type="http://schemas.openxmlformats.org/officeDocument/2006/relationships/image" Target="media/image24.jpeg"/><Relationship Id="rId32" Type="http://schemas.openxmlformats.org/officeDocument/2006/relationships/image" Target="media/image25.jpeg"/><Relationship Id="rId33" Type="http://schemas.openxmlformats.org/officeDocument/2006/relationships/image" Target="media/image26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2026-06-08T15:21:30Z</dcterms:created>
  <dcterms:modified xsi:type="dcterms:W3CDTF">2026-06-08T15:21:30Z</dcterms:modified>
</cp:coreProperties>
</file>